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990FB9" w14:textId="718789BF" w:rsidR="00611C34" w:rsidRPr="00611C34" w:rsidRDefault="00611C34" w:rsidP="007350A1">
      <w:pPr>
        <w:rPr>
          <w:b/>
          <w:bCs/>
          <w:sz w:val="32"/>
          <w:szCs w:val="32"/>
        </w:rPr>
      </w:pPr>
      <w:r w:rsidRPr="00611C34">
        <w:rPr>
          <w:b/>
          <w:bCs/>
          <w:sz w:val="32"/>
          <w:szCs w:val="32"/>
        </w:rPr>
        <w:t>Announcement</w:t>
      </w:r>
    </w:p>
    <w:p w14:paraId="177E4214" w14:textId="77777777" w:rsidR="00611C34" w:rsidRDefault="00611C34" w:rsidP="007350A1">
      <w:pPr>
        <w:rPr>
          <w:sz w:val="24"/>
          <w:szCs w:val="24"/>
        </w:rPr>
      </w:pPr>
    </w:p>
    <w:p w14:paraId="77BC51A1" w14:textId="2D89B8AB" w:rsidR="00611C34" w:rsidRPr="00611C34" w:rsidRDefault="00611C34" w:rsidP="007350A1">
      <w:pPr>
        <w:rPr>
          <w:b/>
          <w:bCs/>
          <w:sz w:val="24"/>
          <w:szCs w:val="24"/>
        </w:rPr>
      </w:pPr>
      <w:r w:rsidRPr="00611C34">
        <w:rPr>
          <w:b/>
          <w:bCs/>
          <w:sz w:val="24"/>
          <w:szCs w:val="24"/>
        </w:rPr>
        <w:t>Eau Claire County Comprehensive Plan Update Status</w:t>
      </w:r>
    </w:p>
    <w:p w14:paraId="29EB2B88" w14:textId="77777777" w:rsidR="00611C34" w:rsidRDefault="00611C34" w:rsidP="007350A1">
      <w:pPr>
        <w:rPr>
          <w:sz w:val="24"/>
          <w:szCs w:val="24"/>
        </w:rPr>
      </w:pPr>
    </w:p>
    <w:p w14:paraId="69F23AB2" w14:textId="552EA0F7" w:rsidR="007350A1" w:rsidRDefault="00611C34" w:rsidP="007350A1">
      <w:pPr>
        <w:rPr>
          <w:sz w:val="24"/>
          <w:szCs w:val="24"/>
        </w:rPr>
      </w:pPr>
      <w:r>
        <w:rPr>
          <w:sz w:val="24"/>
          <w:szCs w:val="24"/>
        </w:rPr>
        <w:t>T</w:t>
      </w:r>
      <w:r w:rsidR="007350A1">
        <w:rPr>
          <w:sz w:val="24"/>
          <w:szCs w:val="24"/>
        </w:rPr>
        <w:t xml:space="preserve">here have been no changes to the draft plan and maps sent on March 2. However, given that months have elapsed you may wish to take another look at the draft, which can be found here: </w:t>
      </w:r>
      <w:hyperlink r:id="rId5" w:history="1">
        <w:r w:rsidR="007350A1">
          <w:rPr>
            <w:rStyle w:val="Hyperlink"/>
            <w:sz w:val="24"/>
            <w:szCs w:val="24"/>
          </w:rPr>
          <w:t>https://www.co.eau-claire.wi.us/home/showdocument?id=34664</w:t>
        </w:r>
      </w:hyperlink>
      <w:r w:rsidR="007350A1">
        <w:rPr>
          <w:sz w:val="24"/>
          <w:szCs w:val="24"/>
        </w:rPr>
        <w:t xml:space="preserve"> (maps here: </w:t>
      </w:r>
      <w:hyperlink r:id="rId6" w:history="1">
        <w:r w:rsidR="007350A1">
          <w:rPr>
            <w:rStyle w:val="Hyperlink"/>
            <w:sz w:val="24"/>
            <w:szCs w:val="24"/>
          </w:rPr>
          <w:t>https://drive.google.com/file/d/1ZWg8Wc6TIflYk5uSPdqFAuZbj0Z0SUnt/view</w:t>
        </w:r>
      </w:hyperlink>
      <w:r w:rsidR="007350A1">
        <w:rPr>
          <w:sz w:val="24"/>
          <w:szCs w:val="24"/>
        </w:rPr>
        <w:t>). Also, note that the City-County Board of Health recommended approval of the plan at their meeting last Wednesday, July 22.</w:t>
      </w:r>
    </w:p>
    <w:p w14:paraId="0CC29B81" w14:textId="77777777" w:rsidR="007350A1" w:rsidRDefault="007350A1" w:rsidP="007350A1">
      <w:pPr>
        <w:rPr>
          <w:sz w:val="24"/>
          <w:szCs w:val="24"/>
        </w:rPr>
      </w:pPr>
    </w:p>
    <w:p w14:paraId="20D4595D" w14:textId="77777777" w:rsidR="007350A1" w:rsidRDefault="007350A1" w:rsidP="007350A1">
      <w:pPr>
        <w:rPr>
          <w:sz w:val="24"/>
          <w:szCs w:val="24"/>
        </w:rPr>
      </w:pPr>
      <w:r>
        <w:rPr>
          <w:sz w:val="24"/>
          <w:szCs w:val="24"/>
        </w:rPr>
        <w:t>Following is a tentative timeline moving forward:</w:t>
      </w:r>
    </w:p>
    <w:p w14:paraId="0D7512CA" w14:textId="77777777" w:rsidR="007350A1" w:rsidRDefault="007350A1" w:rsidP="007350A1">
      <w:pPr>
        <w:rPr>
          <w:sz w:val="24"/>
          <w:szCs w:val="24"/>
        </w:rPr>
      </w:pPr>
    </w:p>
    <w:p w14:paraId="5F5E863B" w14:textId="77777777" w:rsidR="007350A1" w:rsidRDefault="007350A1" w:rsidP="007350A1">
      <w:pPr>
        <w:numPr>
          <w:ilvl w:val="0"/>
          <w:numId w:val="1"/>
        </w:numPr>
        <w:rPr>
          <w:rFonts w:eastAsia="Times New Roman"/>
          <w:sz w:val="24"/>
          <w:szCs w:val="24"/>
        </w:rPr>
      </w:pPr>
      <w:r>
        <w:rPr>
          <w:rFonts w:eastAsia="Times New Roman"/>
          <w:sz w:val="24"/>
          <w:szCs w:val="24"/>
        </w:rPr>
        <w:t>Steering Committee virtual meeting (to adopt resolution supporting plan) – week of August 17</w:t>
      </w:r>
    </w:p>
    <w:p w14:paraId="48505DC6" w14:textId="77777777" w:rsidR="007350A1" w:rsidRDefault="007350A1" w:rsidP="007350A1">
      <w:pPr>
        <w:numPr>
          <w:ilvl w:val="0"/>
          <w:numId w:val="1"/>
        </w:numPr>
        <w:rPr>
          <w:rFonts w:eastAsia="Times New Roman"/>
          <w:sz w:val="24"/>
          <w:szCs w:val="24"/>
        </w:rPr>
      </w:pPr>
      <w:r>
        <w:rPr>
          <w:rFonts w:eastAsia="Times New Roman"/>
          <w:sz w:val="24"/>
          <w:szCs w:val="24"/>
        </w:rPr>
        <w:t>30-day Public Hearing Notice for PD Committee – Friday, September 18</w:t>
      </w:r>
    </w:p>
    <w:p w14:paraId="4E2A54B0" w14:textId="77777777" w:rsidR="007350A1" w:rsidRDefault="007350A1" w:rsidP="007350A1">
      <w:pPr>
        <w:numPr>
          <w:ilvl w:val="0"/>
          <w:numId w:val="1"/>
        </w:numPr>
        <w:rPr>
          <w:rFonts w:eastAsia="Times New Roman"/>
          <w:sz w:val="24"/>
          <w:szCs w:val="24"/>
        </w:rPr>
      </w:pPr>
      <w:r>
        <w:rPr>
          <w:rFonts w:eastAsia="Times New Roman"/>
          <w:sz w:val="24"/>
          <w:szCs w:val="24"/>
        </w:rPr>
        <w:t xml:space="preserve">Committee on Planning &amp; Development public hearing – Tuesday, October 27 </w:t>
      </w:r>
    </w:p>
    <w:p w14:paraId="48FFC305" w14:textId="77777777" w:rsidR="007350A1" w:rsidRDefault="007350A1" w:rsidP="007350A1">
      <w:pPr>
        <w:numPr>
          <w:ilvl w:val="0"/>
          <w:numId w:val="1"/>
        </w:numPr>
        <w:rPr>
          <w:rFonts w:eastAsia="Times New Roman"/>
          <w:sz w:val="24"/>
          <w:szCs w:val="24"/>
        </w:rPr>
      </w:pPr>
      <w:r>
        <w:rPr>
          <w:rFonts w:eastAsia="Times New Roman"/>
          <w:sz w:val="24"/>
          <w:szCs w:val="24"/>
        </w:rPr>
        <w:t>County Board first reading (no action) – Tuesday, November 4 (tentative-date subject to change due to County budget hearings)</w:t>
      </w:r>
    </w:p>
    <w:p w14:paraId="16E983EA" w14:textId="77777777" w:rsidR="007350A1" w:rsidRDefault="007350A1" w:rsidP="007350A1">
      <w:pPr>
        <w:numPr>
          <w:ilvl w:val="0"/>
          <w:numId w:val="1"/>
        </w:numPr>
        <w:rPr>
          <w:rFonts w:eastAsia="Times New Roman"/>
          <w:sz w:val="24"/>
          <w:szCs w:val="24"/>
        </w:rPr>
      </w:pPr>
      <w:r>
        <w:rPr>
          <w:rFonts w:eastAsia="Times New Roman"/>
          <w:sz w:val="24"/>
          <w:szCs w:val="24"/>
        </w:rPr>
        <w:t xml:space="preserve">County Board second reading (adopting ordinance) – Tuesday, December 1 </w:t>
      </w:r>
    </w:p>
    <w:p w14:paraId="17766D78" w14:textId="77777777" w:rsidR="007350A1" w:rsidRDefault="007350A1" w:rsidP="007350A1">
      <w:pPr>
        <w:rPr>
          <w:sz w:val="24"/>
          <w:szCs w:val="24"/>
        </w:rPr>
      </w:pPr>
    </w:p>
    <w:p w14:paraId="355256AE" w14:textId="4123EDF0" w:rsidR="007350A1" w:rsidRDefault="007F0448" w:rsidP="007350A1">
      <w:pPr>
        <w:rPr>
          <w:sz w:val="24"/>
          <w:szCs w:val="24"/>
        </w:rPr>
      </w:pPr>
      <w:r>
        <w:rPr>
          <w:sz w:val="24"/>
          <w:szCs w:val="24"/>
        </w:rPr>
        <w:t>Questions and comments may be directed to</w:t>
      </w:r>
      <w:r w:rsidR="00611C34">
        <w:rPr>
          <w:sz w:val="24"/>
          <w:szCs w:val="24"/>
        </w:rPr>
        <w:t xml:space="preserve"> Matt Michels, AICP Senior planner. Contact information can be found below. </w:t>
      </w:r>
    </w:p>
    <w:p w14:paraId="32D432FE" w14:textId="77777777" w:rsidR="007350A1" w:rsidRDefault="007350A1" w:rsidP="007350A1">
      <w:pPr>
        <w:rPr>
          <w:sz w:val="24"/>
          <w:szCs w:val="24"/>
        </w:rPr>
      </w:pPr>
    </w:p>
    <w:p w14:paraId="4598CFDD" w14:textId="77777777" w:rsidR="007350A1" w:rsidRDefault="007350A1" w:rsidP="007350A1">
      <w:r>
        <w:t>Eau Claire County Planning &amp; Development</w:t>
      </w:r>
    </w:p>
    <w:p w14:paraId="126B30AC" w14:textId="77777777" w:rsidR="007350A1" w:rsidRDefault="007350A1" w:rsidP="007350A1">
      <w:r>
        <w:t>721 Oxford Ave. Ste. 3344, Eau Claire, WI 54703</w:t>
      </w:r>
    </w:p>
    <w:p w14:paraId="3536F2BA" w14:textId="77777777" w:rsidR="007350A1" w:rsidRDefault="007350A1" w:rsidP="007350A1">
      <w:pPr>
        <w:rPr>
          <w:color w:val="1F497D"/>
        </w:rPr>
      </w:pPr>
      <w:r>
        <w:t xml:space="preserve">Email: </w:t>
      </w:r>
      <w:hyperlink r:id="rId7" w:history="1">
        <w:r>
          <w:rPr>
            <w:rStyle w:val="Hyperlink"/>
          </w:rPr>
          <w:t>matt.michels@co.eau-claire.wi.us</w:t>
        </w:r>
      </w:hyperlink>
      <w:r>
        <w:rPr>
          <w:color w:val="1F497D"/>
        </w:rPr>
        <w:t xml:space="preserve"> </w:t>
      </w:r>
    </w:p>
    <w:p w14:paraId="180AA4E9" w14:textId="77777777" w:rsidR="007350A1" w:rsidRDefault="007350A1" w:rsidP="007350A1">
      <w:r>
        <w:t>Office: (715) 839-5055</w:t>
      </w:r>
    </w:p>
    <w:p w14:paraId="6B65423A" w14:textId="5C1AA0CA" w:rsidR="007350A1" w:rsidRDefault="007350A1" w:rsidP="007350A1">
      <w:r>
        <w:rPr>
          <w:noProof/>
        </w:rPr>
        <w:drawing>
          <wp:inline distT="0" distB="0" distL="0" distR="0" wp14:anchorId="7BDD0ABF" wp14:editId="3FD7FD3B">
            <wp:extent cx="1684020" cy="952500"/>
            <wp:effectExtent l="0" t="0" r="0" b="0"/>
            <wp:docPr id="1" name="Picture 1" descr="Eau Claire County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u Claire County | 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84020" cy="952500"/>
                    </a:xfrm>
                    <a:prstGeom prst="rect">
                      <a:avLst/>
                    </a:prstGeom>
                    <a:noFill/>
                    <a:ln>
                      <a:noFill/>
                    </a:ln>
                  </pic:spPr>
                </pic:pic>
              </a:graphicData>
            </a:graphic>
          </wp:inline>
        </w:drawing>
      </w:r>
    </w:p>
    <w:p w14:paraId="198DE5F7" w14:textId="77777777" w:rsidR="004237D4" w:rsidRDefault="004237D4"/>
    <w:sectPr w:rsidR="00423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876CB0"/>
    <w:multiLevelType w:val="hybridMultilevel"/>
    <w:tmpl w:val="DC065F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0A1"/>
    <w:rsid w:val="004237D4"/>
    <w:rsid w:val="00611C34"/>
    <w:rsid w:val="007350A1"/>
    <w:rsid w:val="007F0448"/>
    <w:rsid w:val="00B05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78D3"/>
  <w15:chartTrackingRefBased/>
  <w15:docId w15:val="{63C90055-5F94-4AB6-8974-E0B6C8738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A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50A1"/>
    <w:rPr>
      <w:color w:val="0000FF"/>
      <w:u w:val="single"/>
    </w:rPr>
  </w:style>
  <w:style w:type="character" w:styleId="FollowedHyperlink">
    <w:name w:val="FollowedHyperlink"/>
    <w:basedOn w:val="DefaultParagraphFont"/>
    <w:uiPriority w:val="99"/>
    <w:semiHidden/>
    <w:unhideWhenUsed/>
    <w:rsid w:val="00611C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42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matt.michels@co.eau-claire.wi.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ZWg8Wc6TIflYk5uSPdqFAuZbj0Z0SUnt/view" TargetMode="External"/><Relationship Id="rId11" Type="http://schemas.openxmlformats.org/officeDocument/2006/relationships/theme" Target="theme/theme1.xml"/><Relationship Id="rId5" Type="http://schemas.openxmlformats.org/officeDocument/2006/relationships/hyperlink" Target="https://www.co.eau-claire.wi.us/home/showdocument?id=3466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664C8.8563B7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223</Words>
  <Characters>1274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dc:creator>
  <cp:keywords/>
  <dc:description/>
  <cp:lastModifiedBy>mathew</cp:lastModifiedBy>
  <cp:revision>3</cp:revision>
  <dcterms:created xsi:type="dcterms:W3CDTF">2020-08-04T22:25:00Z</dcterms:created>
  <dcterms:modified xsi:type="dcterms:W3CDTF">2020-08-04T22:26:00Z</dcterms:modified>
</cp:coreProperties>
</file>